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7E" w:rsidRDefault="008C4A7E" w:rsidP="008C4A7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8C4A7E" w:rsidRDefault="008C4A7E" w:rsidP="008C4A7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8C4A7E" w:rsidRDefault="008C4A7E" w:rsidP="008C4A7E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8C4A7E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8C4A7E" w:rsidRDefault="008C4A7E" w:rsidP="008C4A7E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8C4A7E" w:rsidRDefault="008C4A7E" w:rsidP="008C4A7E">
      <w:pPr>
        <w:spacing w:after="0" w:line="0" w:lineRule="atLeast"/>
        <w:rPr>
          <w:sz w:val="20"/>
        </w:rPr>
      </w:pPr>
    </w:p>
    <w:p w:rsidR="008C4A7E" w:rsidRDefault="008C4A7E" w:rsidP="008C4A7E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DF448D">
        <w:rPr>
          <w:rFonts w:ascii="Bookman Old Style" w:hAnsi="Bookman Old Style"/>
          <w:sz w:val="36"/>
        </w:rPr>
        <w:t>. 3/8.8</w:t>
      </w:r>
    </w:p>
    <w:p w:rsidR="008C4A7E" w:rsidRDefault="008C4A7E" w:rsidP="008C4A7E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DF448D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8C4A7E" w:rsidRPr="008B3876" w:rsidRDefault="008B3876" w:rsidP="008C4A7E">
      <w:pPr>
        <w:spacing w:after="0" w:line="0" w:lineRule="atLeast"/>
        <w:jc w:val="both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8C4A7E" w:rsidRPr="00DF448D" w:rsidRDefault="008C4A7E" w:rsidP="008C4A7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DF448D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8C4A7E" w:rsidRPr="00DF448D" w:rsidRDefault="008C4A7E" w:rsidP="008C4A7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8C4A7E" w:rsidRPr="00DF448D" w:rsidRDefault="008C4A7E" w:rsidP="008C4A7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DF448D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DF448D">
        <w:rPr>
          <w:rFonts w:ascii="Cambria" w:hAnsi="Cambria" w:cs="Cambria"/>
          <w:sz w:val="24"/>
          <w:szCs w:val="24"/>
          <w:lang w:val="ro-MD"/>
        </w:rPr>
        <w:t>Ș</w:t>
      </w:r>
      <w:r w:rsidRPr="00DF448D">
        <w:rPr>
          <w:rFonts w:ascii="Bookman Old Style" w:hAnsi="Bookman Old Style"/>
          <w:sz w:val="24"/>
          <w:szCs w:val="24"/>
          <w:lang w:val="ro-MD"/>
        </w:rPr>
        <w:t>tefan cel Mare</w:t>
      </w:r>
      <w:r w:rsidRPr="00DF448D">
        <w:rPr>
          <w:rFonts w:ascii="Bookman Old Style" w:hAnsi="Bookman Old Style"/>
          <w:sz w:val="24"/>
          <w:szCs w:val="24"/>
          <w:lang w:val="en-US"/>
        </w:rPr>
        <w:t>,</w:t>
      </w:r>
      <w:r w:rsidRPr="00DF448D">
        <w:rPr>
          <w:rFonts w:ascii="Bookman Old Style" w:hAnsi="Bookman Old Style"/>
          <w:sz w:val="24"/>
          <w:szCs w:val="24"/>
          <w:lang w:val="ro-MD"/>
        </w:rPr>
        <w:t xml:space="preserve"> 118</w:t>
      </w:r>
      <w:r w:rsidRPr="00DF448D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DF448D">
        <w:rPr>
          <w:rFonts w:ascii="Bookman Old Style" w:hAnsi="Bookman Old Style"/>
          <w:sz w:val="24"/>
          <w:szCs w:val="24"/>
          <w:lang w:val="ro-MD"/>
        </w:rPr>
        <w:t>Lupa</w:t>
      </w:r>
      <w:r w:rsidRPr="00DF448D">
        <w:rPr>
          <w:rFonts w:ascii="Cambria" w:hAnsi="Cambria" w:cs="Cambria"/>
          <w:sz w:val="24"/>
          <w:szCs w:val="24"/>
          <w:lang w:val="ro-MD"/>
        </w:rPr>
        <w:t>ș</w:t>
      </w:r>
      <w:r w:rsidRPr="00DF448D">
        <w:rPr>
          <w:rFonts w:ascii="Bookman Old Style" w:hAnsi="Bookman Old Style"/>
          <w:sz w:val="24"/>
          <w:szCs w:val="24"/>
          <w:lang w:val="ro-MD"/>
        </w:rPr>
        <w:t>co Olesea</w:t>
      </w:r>
      <w:r w:rsidRPr="00DF448D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8C4A7E" w:rsidRDefault="008C4A7E" w:rsidP="008C4A7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F448D" w:rsidRPr="00DF448D" w:rsidRDefault="00DF448D" w:rsidP="008C4A7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C4A7E" w:rsidRPr="00DF448D" w:rsidRDefault="008C4A7E" w:rsidP="008C4A7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DF448D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DF448D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DF448D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DF448D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DF448D">
        <w:rPr>
          <w:rFonts w:ascii="Bookman Old Style" w:hAnsi="Bookman Old Style"/>
          <w:sz w:val="24"/>
          <w:szCs w:val="24"/>
          <w:lang w:val="en-US"/>
        </w:rPr>
        <w:tab/>
      </w:r>
    </w:p>
    <w:p w:rsidR="008C4A7E" w:rsidRPr="00DF448D" w:rsidRDefault="008C4A7E" w:rsidP="008C4A7E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F448D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DF448D">
        <w:rPr>
          <w:rFonts w:ascii="Bookman Old Style" w:hAnsi="Bookman Old Style"/>
          <w:sz w:val="24"/>
          <w:szCs w:val="24"/>
          <w:lang w:val="ro-MD"/>
        </w:rPr>
        <w:t>Lupa</w:t>
      </w:r>
      <w:r w:rsidRPr="00DF448D">
        <w:rPr>
          <w:rFonts w:ascii="Cambria" w:hAnsi="Cambria" w:cs="Cambria"/>
          <w:sz w:val="24"/>
          <w:szCs w:val="24"/>
          <w:lang w:val="ro-MD"/>
        </w:rPr>
        <w:t>ș</w:t>
      </w:r>
      <w:r w:rsidRPr="00DF448D">
        <w:rPr>
          <w:rFonts w:ascii="Bookman Old Style" w:hAnsi="Bookman Old Style"/>
          <w:sz w:val="24"/>
          <w:szCs w:val="24"/>
          <w:lang w:val="ro-MD"/>
        </w:rPr>
        <w:t xml:space="preserve">co </w:t>
      </w:r>
      <w:proofErr w:type="gramStart"/>
      <w:r w:rsidRPr="00DF448D">
        <w:rPr>
          <w:rFonts w:ascii="Bookman Old Style" w:hAnsi="Bookman Old Style"/>
          <w:sz w:val="24"/>
          <w:szCs w:val="24"/>
          <w:lang w:val="ro-MD"/>
        </w:rPr>
        <w:t>Olesea</w:t>
      </w:r>
      <w:r w:rsidRPr="00DF448D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DF448D">
        <w:rPr>
          <w:rFonts w:ascii="Bookman Old Style" w:hAnsi="Bookman Old Style"/>
          <w:sz w:val="24"/>
          <w:szCs w:val="24"/>
          <w:lang w:val="ro-MD"/>
        </w:rPr>
        <w:t>061</w:t>
      </w:r>
      <w:r w:rsidRPr="00DF448D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7,78% din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suprafa</w:t>
      </w:r>
      <w:r w:rsidRPr="00DF448D">
        <w:rPr>
          <w:rFonts w:ascii="Cambria" w:hAnsi="Cambria" w:cs="Cambria"/>
          <w:sz w:val="24"/>
          <w:szCs w:val="24"/>
          <w:lang w:val="en-US"/>
        </w:rPr>
        <w:t>ț</w:t>
      </w:r>
      <w:r w:rsidRPr="00DF448D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total</w:t>
      </w:r>
      <w:r w:rsidRPr="00DF448D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0,0783 ha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DF448D">
        <w:rPr>
          <w:rFonts w:ascii="Cambria" w:hAnsi="Cambria" w:cs="Cambria"/>
          <w:sz w:val="24"/>
          <w:szCs w:val="24"/>
          <w:lang w:val="ro-MD"/>
        </w:rPr>
        <w:t>Ș</w:t>
      </w:r>
      <w:r w:rsidRPr="00DF448D">
        <w:rPr>
          <w:rFonts w:ascii="Bookman Old Style" w:hAnsi="Bookman Old Style"/>
          <w:sz w:val="24"/>
          <w:szCs w:val="24"/>
          <w:lang w:val="ro-MD"/>
        </w:rPr>
        <w:t>tefan cel Mare</w:t>
      </w:r>
      <w:r w:rsidRPr="00DF448D">
        <w:rPr>
          <w:rFonts w:ascii="Bookman Old Style" w:hAnsi="Bookman Old Style"/>
          <w:sz w:val="24"/>
          <w:szCs w:val="24"/>
          <w:lang w:val="en-US"/>
        </w:rPr>
        <w:t>,</w:t>
      </w:r>
      <w:r w:rsidRPr="00DF448D">
        <w:rPr>
          <w:rFonts w:ascii="Bookman Old Style" w:hAnsi="Bookman Old Style"/>
          <w:sz w:val="24"/>
          <w:szCs w:val="24"/>
          <w:lang w:val="ro-MD"/>
        </w:rPr>
        <w:t xml:space="preserve"> 118</w:t>
      </w:r>
      <w:r w:rsidRPr="00DF448D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DF448D">
        <w:rPr>
          <w:rFonts w:ascii="Bookman Old Style" w:hAnsi="Bookman Old Style"/>
          <w:sz w:val="24"/>
          <w:szCs w:val="24"/>
          <w:lang w:val="ro-MD"/>
        </w:rPr>
        <w:t>18267</w:t>
      </w:r>
      <w:r w:rsidRPr="00DF448D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8C4A7E" w:rsidRPr="00DF448D" w:rsidRDefault="008C4A7E" w:rsidP="008C4A7E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F448D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DF448D">
        <w:rPr>
          <w:rFonts w:ascii="Bookman Old Style" w:hAnsi="Bookman Old Style"/>
          <w:sz w:val="24"/>
          <w:szCs w:val="24"/>
          <w:lang w:val="ro-MD"/>
        </w:rPr>
        <w:t>061</w:t>
      </w:r>
      <w:r w:rsidRPr="00DF448D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DF448D">
        <w:rPr>
          <w:rFonts w:ascii="Bookman Old Style" w:hAnsi="Bookman Old Style"/>
          <w:sz w:val="24"/>
          <w:szCs w:val="24"/>
          <w:lang w:val="ro-MD"/>
        </w:rPr>
        <w:t xml:space="preserve">97 </w:t>
      </w:r>
      <w:proofErr w:type="gramStart"/>
      <w:r w:rsidRPr="00DF448D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DF448D">
        <w:rPr>
          <w:rFonts w:ascii="Bookman Old Style" w:hAnsi="Bookman Old Style" w:cs="Cambria"/>
          <w:sz w:val="24"/>
          <w:szCs w:val="24"/>
          <w:lang w:val="ro-MD"/>
        </w:rPr>
        <w:t>nouăzeci</w:t>
      </w:r>
      <w:proofErr w:type="gramEnd"/>
      <w:r w:rsidRPr="00DF448D">
        <w:rPr>
          <w:rFonts w:ascii="Bookman Old Style" w:hAnsi="Bookman Old Style" w:cs="Cambria"/>
          <w:sz w:val="24"/>
          <w:szCs w:val="24"/>
          <w:lang w:val="ro-MD"/>
        </w:rPr>
        <w:t xml:space="preserve"> </w:t>
      </w:r>
      <w:r w:rsidRPr="00DF448D">
        <w:rPr>
          <w:rFonts w:ascii="Cambria" w:hAnsi="Cambria" w:cs="Cambria"/>
          <w:sz w:val="24"/>
          <w:szCs w:val="24"/>
          <w:lang w:val="ro-MD"/>
        </w:rPr>
        <w:t>ș</w:t>
      </w:r>
      <w:r w:rsidRPr="00DF448D">
        <w:rPr>
          <w:rFonts w:ascii="Bookman Old Style" w:hAnsi="Bookman Old Style" w:cs="Cambria"/>
          <w:sz w:val="24"/>
          <w:szCs w:val="24"/>
          <w:lang w:val="ro-MD"/>
        </w:rPr>
        <w:t xml:space="preserve">i </w:t>
      </w:r>
      <w:r w:rsidRPr="00DF448D">
        <w:rPr>
          <w:rFonts w:ascii="Cambria" w:hAnsi="Cambria" w:cs="Cambria"/>
          <w:sz w:val="24"/>
          <w:szCs w:val="24"/>
          <w:lang w:val="ro-MD"/>
        </w:rPr>
        <w:t>ș</w:t>
      </w:r>
      <w:r w:rsidRPr="00DF448D">
        <w:rPr>
          <w:rFonts w:ascii="Bookman Old Style" w:hAnsi="Bookman Old Style" w:cs="Cambria"/>
          <w:sz w:val="24"/>
          <w:szCs w:val="24"/>
          <w:lang w:val="ro-MD"/>
        </w:rPr>
        <w:t>apte</w:t>
      </w:r>
      <w:r w:rsidRPr="00DF448D">
        <w:rPr>
          <w:rFonts w:ascii="Bookman Old Style" w:hAnsi="Bookman Old Style"/>
          <w:sz w:val="24"/>
          <w:szCs w:val="24"/>
          <w:lang w:val="en-US"/>
        </w:rPr>
        <w:t>) lei.</w:t>
      </w:r>
    </w:p>
    <w:p w:rsidR="008C4A7E" w:rsidRPr="00DF448D" w:rsidRDefault="008C4A7E" w:rsidP="008C4A7E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F448D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DF448D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DF448D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>.</w:t>
      </w:r>
    </w:p>
    <w:p w:rsidR="008C4A7E" w:rsidRPr="00DF448D" w:rsidRDefault="008C4A7E" w:rsidP="008C4A7E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DF448D">
        <w:rPr>
          <w:szCs w:val="24"/>
          <w:lang w:val="ro-RO"/>
        </w:rPr>
        <w:t xml:space="preserve">3. </w:t>
      </w:r>
      <w:r w:rsidRPr="00DF448D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DF448D">
        <w:rPr>
          <w:szCs w:val="24"/>
          <w:lang w:val="fr-FR"/>
        </w:rPr>
        <w:tab/>
      </w:r>
    </w:p>
    <w:p w:rsidR="008C4A7E" w:rsidRDefault="008C4A7E" w:rsidP="008C4A7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DF448D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F448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F448D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DF448D">
        <w:rPr>
          <w:rFonts w:ascii="Bookman Old Style" w:hAnsi="Bookman Old Style"/>
          <w:sz w:val="24"/>
          <w:szCs w:val="24"/>
          <w:lang w:val="en-US"/>
        </w:rPr>
        <w:t>.</w:t>
      </w:r>
    </w:p>
    <w:p w:rsidR="00DF448D" w:rsidRDefault="00DF448D" w:rsidP="008C4A7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F448D" w:rsidRDefault="00DF448D" w:rsidP="008C4A7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F448D" w:rsidRPr="00DF448D" w:rsidRDefault="00DF448D" w:rsidP="008C4A7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C4A7E" w:rsidRDefault="008C4A7E" w:rsidP="008C4A7E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8C4A7E" w:rsidRDefault="008C4A7E" w:rsidP="008C4A7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DF448D">
        <w:rPr>
          <w:rFonts w:ascii="Bookman Old Style" w:hAnsi="Bookman Old Style"/>
          <w:sz w:val="24"/>
          <w:lang w:val="en-US"/>
        </w:rPr>
        <w:tab/>
      </w:r>
      <w:r w:rsidR="00DF448D">
        <w:rPr>
          <w:rFonts w:ascii="Bookman Old Style" w:hAnsi="Bookman Old Style"/>
          <w:sz w:val="24"/>
          <w:lang w:val="en-US"/>
        </w:rPr>
        <w:tab/>
      </w:r>
      <w:r w:rsidR="00DF448D">
        <w:rPr>
          <w:rFonts w:ascii="Bookman Old Style" w:hAnsi="Bookman Old Style"/>
          <w:sz w:val="24"/>
          <w:lang w:val="en-US"/>
        </w:rPr>
        <w:tab/>
      </w:r>
      <w:r w:rsidR="00DF448D">
        <w:rPr>
          <w:rFonts w:ascii="Bookman Old Style" w:hAnsi="Bookman Old Style"/>
          <w:sz w:val="24"/>
          <w:lang w:val="en-US"/>
        </w:rPr>
        <w:tab/>
      </w:r>
      <w:r w:rsidR="00DF448D">
        <w:rPr>
          <w:rFonts w:ascii="Bookman Old Style" w:hAnsi="Bookman Old Style"/>
          <w:sz w:val="24"/>
          <w:lang w:val="en-US"/>
        </w:rPr>
        <w:tab/>
      </w:r>
      <w:r w:rsidR="00DF448D">
        <w:rPr>
          <w:rFonts w:ascii="Bookman Old Style" w:hAnsi="Bookman Old Style"/>
          <w:sz w:val="24"/>
          <w:lang w:val="en-US"/>
        </w:rPr>
        <w:t>ION ANICI</w:t>
      </w:r>
    </w:p>
    <w:p w:rsidR="008C4A7E" w:rsidRDefault="008C4A7E" w:rsidP="008C4A7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C4A7E" w:rsidRDefault="008C4A7E" w:rsidP="008C4A7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8C4A7E" w:rsidRDefault="008C4A7E" w:rsidP="008C4A7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C4A7E" w:rsidRDefault="008C4A7E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448D" w:rsidRDefault="00DF448D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448D" w:rsidRDefault="00DF448D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448D" w:rsidRDefault="00DF448D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448D" w:rsidRDefault="00DF448D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448D" w:rsidRDefault="00DF448D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448D" w:rsidRDefault="00DF448D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448D" w:rsidRDefault="00DF448D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448D" w:rsidRDefault="00DF448D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448D" w:rsidRDefault="00DF448D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448D" w:rsidRDefault="00DF448D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448D" w:rsidRDefault="00DF448D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F448D" w:rsidRDefault="00DF448D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p w:rsidR="008C4A7E" w:rsidRDefault="008C4A7E" w:rsidP="008C4A7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C4A7E" w:rsidRDefault="008C4A7E" w:rsidP="008C4A7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C4A7E" w:rsidRDefault="008C4A7E" w:rsidP="008C4A7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C4A7E" w:rsidRDefault="008C4A7E" w:rsidP="008C4A7E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8C4A7E" w:rsidRDefault="008C4A7E" w:rsidP="008C4A7E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8C4A7E" w:rsidRDefault="008C4A7E" w:rsidP="008C4A7E">
      <w:pPr>
        <w:spacing w:after="0" w:line="0" w:lineRule="atLeast"/>
        <w:rPr>
          <w:sz w:val="20"/>
          <w:lang w:val="en-US"/>
        </w:rPr>
      </w:pPr>
    </w:p>
    <w:p w:rsidR="008C4A7E" w:rsidRDefault="008C4A7E" w:rsidP="008C4A7E">
      <w:pPr>
        <w:spacing w:after="0" w:line="0" w:lineRule="atLeast"/>
        <w:rPr>
          <w:lang w:val="en-US"/>
        </w:rPr>
      </w:pPr>
    </w:p>
    <w:p w:rsidR="008C4A7E" w:rsidRDefault="008C4A7E" w:rsidP="008C4A7E">
      <w:pPr>
        <w:spacing w:after="0" w:line="0" w:lineRule="atLeast"/>
        <w:rPr>
          <w:lang w:val="en-US"/>
        </w:rPr>
      </w:pPr>
    </w:p>
    <w:p w:rsidR="008C4A7E" w:rsidRDefault="008C4A7E" w:rsidP="008C4A7E">
      <w:pPr>
        <w:spacing w:after="0" w:line="0" w:lineRule="atLeast"/>
        <w:rPr>
          <w:lang w:val="en-US"/>
        </w:rPr>
      </w:pPr>
    </w:p>
    <w:p w:rsidR="008C4A7E" w:rsidRDefault="008C4A7E" w:rsidP="008C4A7E">
      <w:pPr>
        <w:spacing w:after="0" w:line="0" w:lineRule="atLeast"/>
        <w:rPr>
          <w:sz w:val="28"/>
          <w:szCs w:val="28"/>
          <w:lang w:val="en-US"/>
        </w:rPr>
      </w:pPr>
    </w:p>
    <w:p w:rsidR="008C4A7E" w:rsidRDefault="008C4A7E" w:rsidP="008C4A7E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8C4A7E" w:rsidRDefault="008C4A7E" w:rsidP="008C4A7E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8C4A7E" w:rsidRDefault="008C4A7E" w:rsidP="008C4A7E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8C4A7E" w:rsidRDefault="008C4A7E" w:rsidP="008C4A7E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8C4A7E" w:rsidRDefault="008C4A7E" w:rsidP="008C4A7E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8C4A7E" w:rsidRDefault="008C4A7E" w:rsidP="008C4A7E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8C4A7E" w:rsidRDefault="008C4A7E" w:rsidP="008C4A7E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8C4A7E" w:rsidRDefault="008C4A7E" w:rsidP="008C4A7E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8C4A7E" w:rsidRDefault="008C4A7E" w:rsidP="008C4A7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>
        <w:rPr>
          <w:rFonts w:ascii="Cambria" w:hAnsi="Cambria" w:cs="Cambria"/>
          <w:sz w:val="24"/>
          <w:szCs w:val="24"/>
          <w:lang w:val="ro-MD"/>
        </w:rPr>
        <w:t>Ș</w:t>
      </w:r>
      <w:r>
        <w:rPr>
          <w:rFonts w:ascii="Bookman Old Style" w:hAnsi="Bookman Old Style"/>
          <w:sz w:val="24"/>
          <w:szCs w:val="24"/>
          <w:lang w:val="ro-MD"/>
        </w:rPr>
        <w:t>tefan cel Mare</w:t>
      </w:r>
      <w:r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ro-MD"/>
        </w:rPr>
        <w:t xml:space="preserve"> 118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18267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C4A7E" w:rsidRDefault="008C4A7E" w:rsidP="008C4A7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061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8C4A7E" w:rsidRDefault="008C4A7E" w:rsidP="008C4A7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8C4A7E" w:rsidRDefault="008C4A7E" w:rsidP="008C4A7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8C4A7E" w:rsidRDefault="008C4A7E" w:rsidP="008C4A7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8C4A7E" w:rsidRDefault="008C4A7E" w:rsidP="008C4A7E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8C4A7E" w:rsidRDefault="008C4A7E" w:rsidP="008C4A7E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8C4A7E" w:rsidRDefault="008C4A7E" w:rsidP="008C4A7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061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97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8C4A7E" w:rsidRDefault="008C4A7E" w:rsidP="008C4A7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C4A7E" w:rsidRDefault="008C4A7E" w:rsidP="008C4A7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C4A7E" w:rsidRDefault="008C4A7E" w:rsidP="008C4A7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C4A7E" w:rsidRDefault="008C4A7E" w:rsidP="008C4A7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Lupa</w:t>
      </w:r>
      <w:r>
        <w:rPr>
          <w:rFonts w:ascii="Cambria" w:hAnsi="Cambria" w:cs="Cambria"/>
          <w:sz w:val="24"/>
          <w:szCs w:val="24"/>
          <w:lang w:val="ro-MD"/>
        </w:rPr>
        <w:t>ș</w:t>
      </w:r>
      <w:r>
        <w:rPr>
          <w:rFonts w:ascii="Bookman Old Style" w:hAnsi="Bookman Old Style" w:cs="Cambria"/>
          <w:sz w:val="24"/>
          <w:szCs w:val="24"/>
          <w:lang w:val="ro-MD"/>
        </w:rPr>
        <w:t>co Olesea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C4A7E" w:rsidRDefault="008C4A7E" w:rsidP="008C4A7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C4A7E" w:rsidRDefault="008C4A7E" w:rsidP="008C4A7E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8C4A7E" w:rsidRDefault="008C4A7E" w:rsidP="008C4A7E">
      <w:pPr>
        <w:spacing w:after="0" w:line="0" w:lineRule="atLeast"/>
        <w:rPr>
          <w:lang w:val="en-US"/>
        </w:rPr>
      </w:pPr>
    </w:p>
    <w:p w:rsidR="008C4A7E" w:rsidRDefault="008C4A7E" w:rsidP="008C4A7E">
      <w:pPr>
        <w:spacing w:after="0" w:line="0" w:lineRule="atLeast"/>
        <w:rPr>
          <w:lang w:val="en-US"/>
        </w:rPr>
      </w:pPr>
    </w:p>
    <w:p w:rsidR="008C4A7E" w:rsidRDefault="008C4A7E" w:rsidP="008C4A7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8C4A7E" w:rsidRDefault="008C4A7E" w:rsidP="008C4A7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</w:t>
      </w:r>
      <w:r w:rsidR="008B3876">
        <w:rPr>
          <w:rFonts w:ascii="Bookman Old Style" w:hAnsi="Bookman Old Style"/>
          <w:sz w:val="24"/>
          <w:szCs w:val="24"/>
          <w:lang w:val="en-US"/>
        </w:rPr>
        <w:t>IULUI</w:t>
      </w:r>
      <w:r w:rsidR="008B3876"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 w:rsidR="008B3876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 w:rsidR="008B3876" w:rsidRPr="008B3876">
        <w:rPr>
          <w:rFonts w:ascii="Bookman Old Style" w:hAnsi="Bookman Old Style"/>
          <w:sz w:val="24"/>
          <w:szCs w:val="24"/>
          <w:lang w:val="en-US"/>
        </w:rPr>
        <w:t>LILIA</w:t>
      </w:r>
      <w:proofErr w:type="gramEnd"/>
      <w:r w:rsidR="008B3876" w:rsidRPr="008B3876">
        <w:rPr>
          <w:rFonts w:ascii="Bookman Old Style" w:hAnsi="Bookman Old Style"/>
          <w:sz w:val="24"/>
          <w:szCs w:val="24"/>
          <w:lang w:val="en-US"/>
        </w:rPr>
        <w:t xml:space="preserve"> PILIPE</w:t>
      </w:r>
      <w:r w:rsidR="008B3876" w:rsidRPr="008B3876">
        <w:rPr>
          <w:rFonts w:ascii="Cambria" w:hAnsi="Cambria" w:cs="Cambria"/>
          <w:sz w:val="24"/>
          <w:szCs w:val="24"/>
          <w:lang w:val="en-US"/>
        </w:rPr>
        <w:t>Ț</w:t>
      </w:r>
      <w:r w:rsidR="008B3876" w:rsidRPr="008B3876">
        <w:rPr>
          <w:rFonts w:ascii="Bookman Old Style" w:hAnsi="Bookman Old Style"/>
          <w:sz w:val="24"/>
          <w:szCs w:val="24"/>
          <w:lang w:val="en-US"/>
        </w:rPr>
        <w:t>CHI</w:t>
      </w:r>
    </w:p>
    <w:p w:rsidR="008C4A7E" w:rsidRDefault="008C4A7E" w:rsidP="008C4A7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C4A7E" w:rsidRDefault="008C4A7E" w:rsidP="008C4A7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C4A7E" w:rsidRDefault="008C4A7E" w:rsidP="008C4A7E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8C4A7E" w:rsidRDefault="008C4A7E" w:rsidP="008C4A7E">
      <w:pPr>
        <w:rPr>
          <w:lang w:val="en-US"/>
        </w:rPr>
      </w:pPr>
    </w:p>
    <w:p w:rsidR="008C4A7E" w:rsidRDefault="008C4A7E" w:rsidP="008C4A7E"/>
    <w:p w:rsidR="008C4A7E" w:rsidRDefault="008C4A7E" w:rsidP="008C4A7E"/>
    <w:p w:rsidR="00233CCA" w:rsidRDefault="00233CCA"/>
    <w:sectPr w:rsidR="00233CCA" w:rsidSect="008C4A7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C4"/>
    <w:rsid w:val="00233CCA"/>
    <w:rsid w:val="008B3876"/>
    <w:rsid w:val="008C4A7E"/>
    <w:rsid w:val="00DF448D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F416"/>
  <w15:chartTrackingRefBased/>
  <w15:docId w15:val="{535E19B7-F635-4FB1-9A87-6C0E0611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7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C4A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8C4A7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A7E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8C4A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C4A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C4A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87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2019-12-12T12:18:00Z</cp:lastPrinted>
  <dcterms:created xsi:type="dcterms:W3CDTF">2019-12-30T10:37:00Z</dcterms:created>
  <dcterms:modified xsi:type="dcterms:W3CDTF">2019-12-30T10:37:00Z</dcterms:modified>
</cp:coreProperties>
</file>